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303" w:rsidRPr="00A57ACB" w:rsidRDefault="00D01303" w:rsidP="00D01303">
      <w:pPr>
        <w:spacing w:after="0" w:line="360" w:lineRule="auto"/>
        <w:jc w:val="right"/>
        <w:rPr>
          <w:rFonts w:ascii="Calibri Light" w:hAnsi="Calibri Ligh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-350520</wp:posOffset>
            </wp:positionH>
            <wp:positionV relativeFrom="margin">
              <wp:posOffset>-481330</wp:posOffset>
            </wp:positionV>
            <wp:extent cx="1128395" cy="1128395"/>
            <wp:effectExtent l="0" t="0" r="0" b="0"/>
            <wp:wrapSquare wrapText="bothSides"/>
            <wp:docPr id="1" name="Obraz 1" descr="Projekt bez tytułu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jekt bez tytułu (4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ACB">
        <w:rPr>
          <w:rFonts w:ascii="Calibri Light" w:hAnsi="Calibri Light"/>
          <w:sz w:val="24"/>
          <w:szCs w:val="24"/>
        </w:rPr>
        <w:t xml:space="preserve">Białystok, </w:t>
      </w:r>
      <w:r>
        <w:rPr>
          <w:rFonts w:ascii="Calibri Light" w:hAnsi="Calibri Light"/>
          <w:sz w:val="24"/>
          <w:szCs w:val="24"/>
        </w:rPr>
        <w:t>6 września</w:t>
      </w:r>
      <w:r w:rsidRPr="00A57ACB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 xml:space="preserve">2018 </w:t>
      </w:r>
      <w:r w:rsidRPr="00A57ACB">
        <w:rPr>
          <w:rFonts w:ascii="Calibri Light" w:hAnsi="Calibri Light"/>
          <w:sz w:val="24"/>
          <w:szCs w:val="24"/>
        </w:rPr>
        <w:t>r.</w:t>
      </w:r>
    </w:p>
    <w:p w:rsidR="00D01303" w:rsidRDefault="00D01303" w:rsidP="00D01303">
      <w:pPr>
        <w:spacing w:after="0"/>
        <w:rPr>
          <w:rFonts w:ascii="Calibri Light" w:hAnsi="Calibri Light"/>
          <w:b/>
          <w:spacing w:val="10"/>
          <w:sz w:val="30"/>
          <w:szCs w:val="30"/>
          <w:shd w:val="clear" w:color="auto" w:fill="FFFFFF"/>
        </w:rPr>
      </w:pPr>
    </w:p>
    <w:p w:rsidR="00D01303" w:rsidRDefault="00D01303" w:rsidP="00D01303">
      <w:pPr>
        <w:spacing w:after="0"/>
        <w:jc w:val="center"/>
        <w:rPr>
          <w:rFonts w:ascii="Calibri Light" w:hAnsi="Calibri Light"/>
          <w:b/>
          <w:spacing w:val="10"/>
          <w:sz w:val="30"/>
          <w:szCs w:val="30"/>
          <w:shd w:val="clear" w:color="auto" w:fill="FFFFFF"/>
        </w:rPr>
      </w:pPr>
    </w:p>
    <w:p w:rsidR="00704762" w:rsidRDefault="00704762" w:rsidP="00D01303">
      <w:pPr>
        <w:spacing w:after="0"/>
        <w:jc w:val="center"/>
        <w:rPr>
          <w:rFonts w:ascii="Calibri Light" w:hAnsi="Calibri Light"/>
          <w:b/>
          <w:spacing w:val="10"/>
          <w:sz w:val="30"/>
          <w:szCs w:val="30"/>
          <w:shd w:val="clear" w:color="auto" w:fill="FFFFFF"/>
        </w:rPr>
      </w:pPr>
    </w:p>
    <w:p w:rsidR="00D01303" w:rsidRPr="00D01303" w:rsidRDefault="00D01303" w:rsidP="00704762">
      <w:pPr>
        <w:pStyle w:val="Nagwek1"/>
        <w:shd w:val="clear" w:color="auto" w:fill="FFFFFF"/>
        <w:spacing w:before="0"/>
        <w:jc w:val="center"/>
        <w:rPr>
          <w:rFonts w:ascii="Calibri Light" w:hAnsi="Calibri Light"/>
          <w:color w:val="000000"/>
        </w:rPr>
      </w:pPr>
      <w:r w:rsidRPr="00D01303">
        <w:rPr>
          <w:rFonts w:ascii="Calibri Light" w:hAnsi="Calibri Light"/>
          <w:color w:val="000000"/>
        </w:rPr>
        <w:t>Zakończenie II etapu modernizacji Małej Sceny BTL</w:t>
      </w:r>
    </w:p>
    <w:p w:rsidR="00D01303" w:rsidRPr="00D01303" w:rsidRDefault="00D01303" w:rsidP="00704762">
      <w:pPr>
        <w:spacing w:after="0"/>
        <w:jc w:val="center"/>
        <w:rPr>
          <w:rFonts w:ascii="Calibri Light" w:hAnsi="Calibri Light"/>
          <w:b/>
          <w:spacing w:val="10"/>
          <w:sz w:val="28"/>
          <w:szCs w:val="28"/>
          <w:shd w:val="clear" w:color="auto" w:fill="FFFFFF"/>
        </w:rPr>
      </w:pPr>
      <w:r w:rsidRPr="00D01303">
        <w:rPr>
          <w:rFonts w:ascii="Calibri Light" w:hAnsi="Calibri Light"/>
          <w:b/>
          <w:spacing w:val="10"/>
          <w:sz w:val="28"/>
          <w:szCs w:val="28"/>
          <w:shd w:val="clear" w:color="auto" w:fill="FFFFFF"/>
        </w:rPr>
        <w:t>/ KONFERENCJA PRASOWA</w:t>
      </w:r>
    </w:p>
    <w:p w:rsidR="00704762" w:rsidRDefault="00704762" w:rsidP="00704762">
      <w:pPr>
        <w:spacing w:after="120"/>
        <w:jc w:val="both"/>
        <w:rPr>
          <w:rFonts w:ascii="Calibri Light" w:hAnsi="Calibri Light"/>
          <w:sz w:val="24"/>
          <w:szCs w:val="24"/>
        </w:rPr>
      </w:pPr>
    </w:p>
    <w:p w:rsidR="00E7142A" w:rsidRDefault="00E7142A" w:rsidP="00704762">
      <w:pPr>
        <w:spacing w:after="120"/>
        <w:jc w:val="both"/>
        <w:rPr>
          <w:rFonts w:ascii="Calibri Light" w:hAnsi="Calibri Light"/>
          <w:sz w:val="24"/>
          <w:szCs w:val="24"/>
        </w:rPr>
      </w:pPr>
      <w:bookmarkStart w:id="0" w:name="_GoBack"/>
      <w:bookmarkEnd w:id="0"/>
    </w:p>
    <w:p w:rsidR="004D555E" w:rsidRDefault="00D01303" w:rsidP="00E7142A">
      <w:pPr>
        <w:spacing w:after="240"/>
        <w:ind w:firstLine="709"/>
        <w:jc w:val="both"/>
      </w:pPr>
      <w:r w:rsidRPr="00F2160B">
        <w:t xml:space="preserve">29 sierpnia 2018 r. Białostocki Teatr Lalek zakończył </w:t>
      </w:r>
      <w:r w:rsidR="001551C1" w:rsidRPr="00F2160B">
        <w:t xml:space="preserve">realizację zadania </w:t>
      </w:r>
      <w:r w:rsidRPr="00F2160B">
        <w:t xml:space="preserve">„Modernizacja małej sceny Białostockiego Teatru Lalek”. </w:t>
      </w:r>
      <w:r w:rsidR="001551C1" w:rsidRPr="00F2160B">
        <w:t>Dwuetapowe zadanie, realizowane przez Teatr w latach 2017 – 2018, było finansowane z budżetu Miasta Białegostoku oraz Ministerstwa Kultury i Dziedzictwa Narodowego</w:t>
      </w:r>
      <w:r w:rsidR="00E7690D">
        <w:t>,</w:t>
      </w:r>
      <w:r w:rsidR="001551C1" w:rsidRPr="00F2160B">
        <w:t xml:space="preserve"> a także środków własnych BTL. Zadanie stanowi kontynuację realizacji wieloletnich planów rozwoju Białostockiego Teatru Lalek. </w:t>
      </w:r>
    </w:p>
    <w:p w:rsidR="004D555E" w:rsidRDefault="00B41E08" w:rsidP="00E7142A">
      <w:pPr>
        <w:spacing w:after="240"/>
        <w:ind w:firstLine="709"/>
        <w:jc w:val="both"/>
      </w:pPr>
      <w:r w:rsidRPr="00F2160B">
        <w:t>Pierwszy etap inwestycji – zrealizowany w 2017 r. – obejmował: przygotowanie dokumentacji technicznej niezbędnej do modernizacji kratownicy i systemu kulis, dostawę i montaż widowni, wymianę podłogi, malowanie ścian oraz dostawę kratownicy i systemu kulis.</w:t>
      </w:r>
    </w:p>
    <w:p w:rsidR="004D555E" w:rsidRDefault="00B41E08" w:rsidP="00E7142A">
      <w:pPr>
        <w:spacing w:after="240"/>
        <w:ind w:firstLine="709"/>
        <w:jc w:val="both"/>
      </w:pPr>
      <w:r w:rsidRPr="00F2160B">
        <w:t>Drugi etap – zakończony w sierpniu br. - polegał na: wykonaniu dokumentacji systemu akustycznego i elektroakustycznego małej sceny BTL, montażu kratownicy i systemu kulis (zakupionych w ramach I etapu zadania), wygłuszeniu małej sceny BTL i dostawie klimatyzatorów.</w:t>
      </w:r>
      <w:r w:rsidR="008435E9" w:rsidRPr="00F2160B">
        <w:t xml:space="preserve"> </w:t>
      </w:r>
    </w:p>
    <w:p w:rsidR="004D555E" w:rsidRDefault="004D555E" w:rsidP="00E7142A">
      <w:pPr>
        <w:spacing w:after="240"/>
        <w:ind w:firstLine="709"/>
        <w:jc w:val="both"/>
      </w:pPr>
      <w:r w:rsidRPr="00F2160B">
        <w:t>Dotychczasowy system kulis działający w obrębie małej sceny BTL był archaiczny</w:t>
      </w:r>
      <w:r>
        <w:t xml:space="preserve"> i </w:t>
      </w:r>
      <w:r w:rsidRPr="00F2160B">
        <w:t xml:space="preserve">znacznie ograniczał możliwości technologiczne sceny. Nowy system kulis zapewnia dużą mobilność wieszanych </w:t>
      </w:r>
      <w:r w:rsidRPr="0015583B">
        <w:t>tkanin, gdzie każda kulisa obraca się wokół własnej osi oraz ma zapewniony ruch w poziomie w</w:t>
      </w:r>
      <w:r w:rsidR="00977598">
        <w:t> </w:t>
      </w:r>
      <w:r w:rsidRPr="0015583B">
        <w:t>kierunkach równoległym i prostopadłym do osi sceny. Poprzez wygłuszenie mał</w:t>
      </w:r>
      <w:r w:rsidR="0015146D">
        <w:t>a</w:t>
      </w:r>
      <w:r w:rsidRPr="0015583B">
        <w:t xml:space="preserve"> scen</w:t>
      </w:r>
      <w:r w:rsidR="0015146D">
        <w:t>a</w:t>
      </w:r>
      <w:r w:rsidRPr="0015583B">
        <w:t xml:space="preserve"> </w:t>
      </w:r>
      <w:r w:rsidR="0015146D">
        <w:t>zyskała</w:t>
      </w:r>
      <w:r w:rsidRPr="0015583B">
        <w:t xml:space="preserve"> walory akustyczne. Dostawa </w:t>
      </w:r>
      <w:r>
        <w:t xml:space="preserve">i montaż </w:t>
      </w:r>
      <w:r w:rsidRPr="0015583B">
        <w:t xml:space="preserve">klimatyzatorów </w:t>
      </w:r>
      <w:r>
        <w:t xml:space="preserve">zwiększą </w:t>
      </w:r>
      <w:r w:rsidRPr="0015583B">
        <w:t xml:space="preserve">natomiast komfort widzów </w:t>
      </w:r>
      <w:r w:rsidRPr="00F2160B">
        <w:t xml:space="preserve">oglądających spektakle BTL. </w:t>
      </w:r>
    </w:p>
    <w:p w:rsidR="00E7142A" w:rsidRDefault="00E85B70" w:rsidP="00E7142A">
      <w:pPr>
        <w:spacing w:after="240"/>
        <w:ind w:firstLine="709"/>
        <w:jc w:val="both"/>
      </w:pPr>
      <w:r w:rsidRPr="00F2160B">
        <w:t xml:space="preserve">Całość inwestycji (2 etapy) wyniosła </w:t>
      </w:r>
      <w:r w:rsidR="00704762">
        <w:t>1.289.740</w:t>
      </w:r>
      <w:r w:rsidRPr="00F2160B">
        <w:t xml:space="preserve"> zł, z czego:</w:t>
      </w:r>
      <w:r w:rsidR="00704762">
        <w:t xml:space="preserve"> 1.000.000</w:t>
      </w:r>
      <w:r w:rsidRPr="00F2160B">
        <w:t xml:space="preserve"> zł pochodził z dotacji z</w:t>
      </w:r>
      <w:r w:rsidR="004D555E">
        <w:t> </w:t>
      </w:r>
      <w:r w:rsidRPr="00F2160B">
        <w:t xml:space="preserve">budżetu Miasta Białegostoku, </w:t>
      </w:r>
      <w:r w:rsidR="00704762">
        <w:t xml:space="preserve">210.000 </w:t>
      </w:r>
      <w:r w:rsidRPr="00F2160B">
        <w:t>zł z dotacji z budżetu Ministerstwa, zaś</w:t>
      </w:r>
      <w:r w:rsidR="00704762">
        <w:t xml:space="preserve"> 79.740</w:t>
      </w:r>
      <w:r w:rsidRPr="00F2160B">
        <w:t xml:space="preserve"> zł stanowiły środki własne Teatru.</w:t>
      </w:r>
    </w:p>
    <w:p w:rsidR="001551C1" w:rsidRPr="00B41E08" w:rsidRDefault="004D555E" w:rsidP="00E7142A">
      <w:pPr>
        <w:spacing w:after="240"/>
        <w:ind w:firstLine="709"/>
        <w:jc w:val="both"/>
      </w:pPr>
      <w:r w:rsidRPr="00F2160B">
        <w:t>W wyniku realizacji zadania stworzono funkcjonalne i</w:t>
      </w:r>
      <w:r>
        <w:t xml:space="preserve"> </w:t>
      </w:r>
      <w:r w:rsidRPr="00F2160B">
        <w:t>nowoczesne zaplecze techniczne, dostosowane do europejskich standardów.</w:t>
      </w:r>
    </w:p>
    <w:p w:rsidR="001551C1" w:rsidRPr="00B41E08" w:rsidRDefault="001551C1" w:rsidP="004D555E">
      <w:pPr>
        <w:spacing w:after="0"/>
      </w:pPr>
    </w:p>
    <w:p w:rsidR="001551C1" w:rsidRDefault="001551C1" w:rsidP="00D01303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6448B2" w:rsidRPr="00D01303" w:rsidRDefault="006448B2" w:rsidP="00D01303">
      <w:pPr>
        <w:spacing w:after="0"/>
        <w:rPr>
          <w:rFonts w:ascii="Calibri Light" w:hAnsi="Calibri Light"/>
          <w:sz w:val="24"/>
          <w:szCs w:val="24"/>
        </w:rPr>
      </w:pPr>
    </w:p>
    <w:sectPr w:rsidR="006448B2" w:rsidRPr="00D01303" w:rsidSect="00D013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B3FAE"/>
    <w:multiLevelType w:val="hybridMultilevel"/>
    <w:tmpl w:val="BF081880"/>
    <w:lvl w:ilvl="0" w:tplc="373412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02DC"/>
    <w:multiLevelType w:val="hybridMultilevel"/>
    <w:tmpl w:val="AF6098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E9"/>
    <w:rsid w:val="000148AD"/>
    <w:rsid w:val="00017F83"/>
    <w:rsid w:val="001037D3"/>
    <w:rsid w:val="0015146D"/>
    <w:rsid w:val="001551C1"/>
    <w:rsid w:val="0015583B"/>
    <w:rsid w:val="0019056D"/>
    <w:rsid w:val="00250D4D"/>
    <w:rsid w:val="002D20E9"/>
    <w:rsid w:val="002E7136"/>
    <w:rsid w:val="00302792"/>
    <w:rsid w:val="0034246C"/>
    <w:rsid w:val="003470FB"/>
    <w:rsid w:val="003B0219"/>
    <w:rsid w:val="003C397C"/>
    <w:rsid w:val="003F0007"/>
    <w:rsid w:val="00492DD7"/>
    <w:rsid w:val="004A13A7"/>
    <w:rsid w:val="004D555E"/>
    <w:rsid w:val="004D7E2A"/>
    <w:rsid w:val="0050031A"/>
    <w:rsid w:val="005636F5"/>
    <w:rsid w:val="006448B2"/>
    <w:rsid w:val="00654337"/>
    <w:rsid w:val="006C125F"/>
    <w:rsid w:val="00704762"/>
    <w:rsid w:val="00742151"/>
    <w:rsid w:val="007803E1"/>
    <w:rsid w:val="007831F4"/>
    <w:rsid w:val="007C085E"/>
    <w:rsid w:val="007F4B06"/>
    <w:rsid w:val="008435E9"/>
    <w:rsid w:val="008C4F21"/>
    <w:rsid w:val="00925165"/>
    <w:rsid w:val="009516E2"/>
    <w:rsid w:val="00977598"/>
    <w:rsid w:val="009840C8"/>
    <w:rsid w:val="00A2077A"/>
    <w:rsid w:val="00A6651E"/>
    <w:rsid w:val="00A778BD"/>
    <w:rsid w:val="00A846D2"/>
    <w:rsid w:val="00A941FB"/>
    <w:rsid w:val="00AA239B"/>
    <w:rsid w:val="00B11299"/>
    <w:rsid w:val="00B41E08"/>
    <w:rsid w:val="00B511BA"/>
    <w:rsid w:val="00BB5811"/>
    <w:rsid w:val="00C57496"/>
    <w:rsid w:val="00C82E7B"/>
    <w:rsid w:val="00CB2642"/>
    <w:rsid w:val="00CD504E"/>
    <w:rsid w:val="00D01303"/>
    <w:rsid w:val="00D06810"/>
    <w:rsid w:val="00D44F09"/>
    <w:rsid w:val="00D643DD"/>
    <w:rsid w:val="00D6755E"/>
    <w:rsid w:val="00D80B38"/>
    <w:rsid w:val="00D84247"/>
    <w:rsid w:val="00DD47B3"/>
    <w:rsid w:val="00E7142A"/>
    <w:rsid w:val="00E7690D"/>
    <w:rsid w:val="00E85B70"/>
    <w:rsid w:val="00E92BE7"/>
    <w:rsid w:val="00EC6858"/>
    <w:rsid w:val="00ED7AE7"/>
    <w:rsid w:val="00F2160B"/>
    <w:rsid w:val="00F541CF"/>
    <w:rsid w:val="00FE7BF4"/>
    <w:rsid w:val="00FF46D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276E"/>
  <w15:docId w15:val="{4D15FFF1-2F0D-4601-86E5-DF43A5B0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48B2"/>
  </w:style>
  <w:style w:type="paragraph" w:styleId="Nagwek1">
    <w:name w:val="heading 1"/>
    <w:basedOn w:val="Normalny"/>
    <w:next w:val="Normalny"/>
    <w:link w:val="Nagwek1Znak"/>
    <w:uiPriority w:val="9"/>
    <w:qFormat/>
    <w:rsid w:val="00DD4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F7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2D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D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F7C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D4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5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4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0C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F46D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06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Stepaniuk</dc:creator>
  <cp:lastModifiedBy>Julita Stepaniuk</cp:lastModifiedBy>
  <cp:revision>29</cp:revision>
  <cp:lastPrinted>2018-09-06T07:55:00Z</cp:lastPrinted>
  <dcterms:created xsi:type="dcterms:W3CDTF">2018-06-25T07:25:00Z</dcterms:created>
  <dcterms:modified xsi:type="dcterms:W3CDTF">2018-09-07T07:40:00Z</dcterms:modified>
</cp:coreProperties>
</file>